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CA5C" w14:textId="77777777" w:rsidR="005E456E" w:rsidRPr="00423889" w:rsidRDefault="003A648C" w:rsidP="005B3EA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ӘЛ - ФАРАБИ АТЫНДАҒЫ ҚАЗАҚ ҰЛТТЫҚ</w:t>
      </w:r>
      <w:r w:rsidRPr="00423889">
        <w:rPr>
          <w:rFonts w:ascii="Times New Roman" w:hAnsi="Times New Roman" w:cs="Times New Roman"/>
          <w:b/>
          <w:color w:val="000000"/>
          <w:spacing w:val="71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УНИВЕРСИТЕТІ</w:t>
      </w:r>
    </w:p>
    <w:p w14:paraId="7F4230F1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Химия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химиялық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технология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факультеті</w:t>
      </w:r>
      <w:proofErr w:type="spellEnd"/>
    </w:p>
    <w:p w14:paraId="295C81C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CEB0B8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химия, катализ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кафедрасы</w:t>
      </w:r>
      <w:proofErr w:type="spellEnd"/>
    </w:p>
    <w:p w14:paraId="402707C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46211D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152656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09F30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5BCDA4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90F09B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0F3D01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4823DA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383CD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26F197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31AB9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90E898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137EB2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EAF3197" w14:textId="202176FA" w:rsidR="003A648C" w:rsidRPr="00423889" w:rsidRDefault="00327C08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C08">
        <w:rPr>
          <w:rFonts w:ascii="Times New Roman" w:hAnsi="Times New Roman" w:cs="Times New Roman"/>
          <w:b/>
          <w:color w:val="000000"/>
          <w:sz w:val="28"/>
          <w:szCs w:val="28"/>
        </w:rPr>
        <w:t>67562</w:t>
      </w:r>
      <w:r w:rsidRPr="00327C0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Мұнайөңдеудегі өндірістік катализі</w:t>
      </w:r>
    </w:p>
    <w:p w14:paraId="120E469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пәні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қорытынды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бағдарламасы</w:t>
      </w:r>
      <w:proofErr w:type="spellEnd"/>
    </w:p>
    <w:p w14:paraId="48B62B4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A70D4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B4FF0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 xml:space="preserve"> беру</w:t>
      </w:r>
      <w:r w:rsidRPr="004238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A8D67C" w14:textId="13BB82C9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«</w:t>
      </w:r>
      <w:r w:rsidR="00327C0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8D07101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-</w:t>
      </w:r>
      <w:r w:rsidR="00327C0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Мұнайх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имия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»</w:t>
      </w:r>
    </w:p>
    <w:p w14:paraId="4039213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ABB664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250DB2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2F4946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EE0B7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63A71C0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2AC25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26D890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F2E7EB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C06D5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22FEFF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4166B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2D3FC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F4E9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AE251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D2DF6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ED0E3F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EC605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DD45EE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7492EB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D91ECC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C1C3EBE" w14:textId="77777777" w:rsidR="00294C48" w:rsidRDefault="00294C48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36A23C" w14:textId="27D39C34" w:rsidR="003A648C" w:rsidRPr="003A648C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Алматы </w:t>
      </w:r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>202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3 ж.</w:t>
      </w:r>
    </w:p>
    <w:p w14:paraId="54FA93F7" w14:textId="1539D446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Қорытынды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химия,</w:t>
      </w:r>
      <w:r w:rsidRPr="003A648C">
        <w:rPr>
          <w:rFonts w:ascii="Times New Roman" w:eastAsiaTheme="minorEastAsia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eastAsiaTheme="minorEastAsia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246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профессоры х.ғ.д. Конысбаев С.</w:t>
      </w:r>
      <w:proofErr w:type="gramStart"/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Р.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құрастырған</w:t>
      </w:r>
      <w:proofErr w:type="spellEnd"/>
      <w:proofErr w:type="gram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2C0B3F1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6809027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D26FB7D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8AC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809DF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Физикалық</w:t>
      </w:r>
      <w:proofErr w:type="spellEnd"/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химия,</w:t>
      </w:r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423889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отырысында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қарастырылды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бекітуге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ұсынылды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238942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F984EF7" w14:textId="77777777" w:rsidR="003A648C" w:rsidRPr="003A648C" w:rsidRDefault="003A648C" w:rsidP="009D4644">
      <w:pPr>
        <w:framePr w:w="380" w:wrap="auto" w:hAnchor="text" w:x="1772" w:y="4596"/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highlight w:val="yellow"/>
        </w:rPr>
      </w:pPr>
    </w:p>
    <w:p w14:paraId="111A5FE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06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 w:rsidRPr="002A7A69">
        <w:rPr>
          <w:rFonts w:ascii="Times New Roman" w:eastAsiaTheme="minorEastAsia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қ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азан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202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3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ж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хаттама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№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4</w:t>
      </w:r>
    </w:p>
    <w:p w14:paraId="3BDEED3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723F9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</w:t>
      </w:r>
      <w:r w:rsidRPr="003A648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меңгерушісі</w:t>
      </w:r>
      <w:proofErr w:type="spellEnd"/>
      <w:r w:rsidR="003B4C7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________________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Е.А. Аубакиров</w:t>
      </w:r>
    </w:p>
    <w:p w14:paraId="0C102F62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63F6819D" w14:textId="77777777" w:rsidR="003A648C" w:rsidRPr="00423889" w:rsidRDefault="003A648C" w:rsidP="009D4644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br w:type="page"/>
      </w:r>
    </w:p>
    <w:p w14:paraId="02D75B06" w14:textId="77777777" w:rsidR="003A648C" w:rsidRPr="00423889" w:rsidRDefault="003A648C" w:rsidP="00727D3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Кіріспе</w:t>
      </w:r>
      <w:proofErr w:type="spellEnd"/>
    </w:p>
    <w:p w14:paraId="1ACBB9B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A16939" w14:textId="75F5BFBD" w:rsidR="003A648C" w:rsidRPr="00294C48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форматы:</w:t>
      </w:r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стандартты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294C48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ауызша</w:t>
      </w:r>
    </w:p>
    <w:p w14:paraId="0F4E66DC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платформасы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Univer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АЖ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DCCAD69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түрі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— офлайн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025646B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өтуді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бақылау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бейнекөріністің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болуы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немесе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оқытушы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58A3D73" w14:textId="77777777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proofErr w:type="spell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ұзақтылығы</w:t>
      </w:r>
      <w:proofErr w:type="spellEnd"/>
      <w:proofErr w:type="gramEnd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  <w:r w:rsidRPr="00423889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сағат</w:t>
      </w:r>
      <w:proofErr w:type="spellEnd"/>
    </w:p>
    <w:p w14:paraId="53646A2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E4919EE" w14:textId="77777777" w:rsidR="003A648C" w:rsidRPr="003A648C" w:rsidRDefault="003A648C" w:rsidP="009D4644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Бұл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емтиханда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келесі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тақырыптар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қамтылады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</w:p>
    <w:p w14:paraId="43F5F1AB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Назовите принципы, применяемые при предварительной переработки на нефтепромыслах: отделение газа, солей и воды.</w:t>
      </w:r>
    </w:p>
    <w:p w14:paraId="4D4513EC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Назовите требования, предъявляемые товарной нефти для закачки в магистральные нефтепроводы.</w:t>
      </w:r>
    </w:p>
    <w:p w14:paraId="6E1A26AA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Дайте характеристику нефтяным эмульсиям, приведите примеры прямых и обратных эмульсий.</w:t>
      </w:r>
    </w:p>
    <w:p w14:paraId="7C4A311B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Дайте характеристику фракциям, получаемым при атмосферной и вакуумной дистилляции нефти на НПЗ.</w:t>
      </w:r>
    </w:p>
    <w:p w14:paraId="454AC1A2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 xml:space="preserve">Как отделяются кислые газы от природных газов на газопромыслах и как </w:t>
      </w:r>
      <w:proofErr w:type="spellStart"/>
      <w:r w:rsidRPr="003A3ADA">
        <w:rPr>
          <w:rFonts w:ascii="Times New Roman" w:eastAsia="Calibri" w:hAnsi="Times New Roman" w:cs="Times New Roman"/>
          <w:sz w:val="28"/>
          <w:szCs w:val="28"/>
        </w:rPr>
        <w:t>утилиризуются</w:t>
      </w:r>
      <w:proofErr w:type="spellEnd"/>
      <w:r w:rsidRPr="003A3A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F3422F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Как выделяются газовые конденсаты из природных газов и как они используются на практике покажите на примере фирмы «Конденсат» в Уральске.</w:t>
      </w:r>
    </w:p>
    <w:p w14:paraId="123EF937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Какие каменные угли используются для получения кокса, приведите принцип работы Коксохимической батареи в Темиртау.</w:t>
      </w:r>
    </w:p>
    <w:p w14:paraId="14EB7B4A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Приведите состав коксовых газов, в каких синтезах используется синтез-газ.</w:t>
      </w:r>
    </w:p>
    <w:p w14:paraId="28E5843A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Какие жидкие продукты получаются при коксовании угля, дайте характеристику сырому бензолу и каменноугольной смоле.</w:t>
      </w:r>
    </w:p>
    <w:p w14:paraId="080E5D58" w14:textId="77777777" w:rsidR="003A3ADA" w:rsidRPr="003A3ADA" w:rsidRDefault="003A3ADA" w:rsidP="003A3ADA">
      <w:pPr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DA">
        <w:rPr>
          <w:rFonts w:ascii="Times New Roman" w:eastAsia="Calibri" w:hAnsi="Times New Roman" w:cs="Times New Roman"/>
          <w:sz w:val="28"/>
          <w:szCs w:val="28"/>
        </w:rPr>
        <w:t>Приведите методы утилизации сероводорода. Как используется элементарная сера на ТОО «Тенгизшевройл».</w:t>
      </w:r>
    </w:p>
    <w:p w14:paraId="5ED581ED" w14:textId="77777777" w:rsidR="00633A2E" w:rsidRPr="003A3ADA" w:rsidRDefault="00633A2E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1013741" w14:textId="5BFB9D7C" w:rsidR="002A7A69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Емтихан өткізу ережелері</w:t>
      </w:r>
    </w:p>
    <w:p w14:paraId="26B16173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1B7B6122" w14:textId="77777777" w:rsidR="00294C48" w:rsidRPr="00294C48" w:rsidRDefault="00294C48" w:rsidP="00294C48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294C48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Дайындыққа 15-20 минут, билеттің барлық сұрақтарына жауап беруге 15-20 минуттан ұсынылады.</w:t>
      </w:r>
    </w:p>
    <w:p w14:paraId="4210261A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0092838C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</w:pPr>
      <w:r w:rsidRPr="00F527C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  <w:t>Тыйым салынады:</w:t>
      </w:r>
    </w:p>
    <w:p w14:paraId="0FCD4C02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1. Емтиханға білім алушыларға өзімен бірге қосалқы ақпараттар рұқсатсыз қол жеткізу үшін пайдаланылуы мүмкін шпаргалкаларды, ұялы телефондарды, смарт-сағаттарды және басқа да техникалық және өзге де құралдарды алып жүруге және/немесе пайдалануға.</w:t>
      </w:r>
    </w:p>
    <w:p w14:paraId="51E99A68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2. Басқа білім алушылармен және бөгде адамдармен сөйлесуге.</w:t>
      </w:r>
    </w:p>
    <w:p w14:paraId="09D5572C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3. Жауаптарда аты-жөні, тегі және/немесе өзге де сәйкестендіру жазбаларын жазуға.</w:t>
      </w:r>
    </w:p>
    <w:p w14:paraId="587DE470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70B17207" w14:textId="77777777" w:rsidR="003E03B4" w:rsidRPr="003E03B4" w:rsidRDefault="003E03B4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Студентке</w:t>
      </w:r>
      <w:r w:rsidRPr="003E03B4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 xml:space="preserve">арналған нұсқаулық </w:t>
      </w:r>
    </w:p>
    <w:p w14:paraId="62707279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423889">
        <w:rPr>
          <w:rFonts w:ascii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 осы тармақтардың біреуін немесе бірнешеуін бұзған жағдайда емтихан жұмысының күшін жою туралы актісі толтырылады, пән үшін “F” (қанағаттанарлықсыз) бағасы қойылады.</w:t>
      </w:r>
    </w:p>
    <w:p w14:paraId="0EE4769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Егер білім алушы емтиханға келіп, билет бойынша жауап беруден бас тартса, емтихан тапсыру “F” бағасы ретінде бағаланады.</w:t>
      </w:r>
    </w:p>
    <w:p w14:paraId="6DA5F7C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Дәлелді себеп болмаған жағдайда емтиханға келмеу “F” бағасы ретінде </w:t>
      </w: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бағаланады.</w:t>
      </w:r>
    </w:p>
    <w:p w14:paraId="1320BD8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Емтиханда осы Ережені қайталап бұзғаны үшін білім алушы факультеттің Әдеп жөніндегі кеңесінің қарауына ұсынылады.</w:t>
      </w:r>
    </w:p>
    <w:p w14:paraId="6A14C614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Пән бойынша қорытынды баға емтихан өткізілгеннен кейін 1 ай ішінде, егер білім алушы қашықтықтан білім беру технологияларын қолдана отырып қорытынды бақылау жүргізуге арналған нұсқаулықтар және/немесе емтихандағы тәртіп ережелерін бұзған жағдайда: шпаргалкаларды (көмекші құралдарды),  ұялы телефондарды пайдалану, өзара сөйлесу және т.б. онда акті толтырылып, бақылау бейнекамералырынан алынған жазбалар негізінде жойылуы мүмкін. Актінің күші жойылуға шағымдануға және аппеляцияға жатпайды.</w:t>
      </w:r>
    </w:p>
    <w:p w14:paraId="39FFD0C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6. Емтихандардағы барлық тәртәп бұзушылықтар білім алушының транскриптіне еңгізіледі.</w:t>
      </w:r>
    </w:p>
    <w:p w14:paraId="25F8F7CD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B472BF8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Бағалау</w:t>
      </w:r>
      <w:r w:rsidRPr="005B3EAE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саясаты</w:t>
      </w:r>
    </w:p>
    <w:p w14:paraId="546EA149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32E3F58" w14:textId="77777777" w:rsidR="003E03B4" w:rsidRPr="005B3EAE" w:rsidRDefault="00423889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Билетте 3 тапсырма (сұрақ) болады. 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т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апсырма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100 балмен</w:t>
      </w:r>
      <w:r w:rsidRPr="005B3EAE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бағаланады. 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Қорытынды нәтиже</w:t>
      </w:r>
      <w:r w:rsid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сі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билеттің</w:t>
      </w:r>
      <w:r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барлық сұрақтарының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сомасы </w:t>
      </w:r>
      <w:r w:rsid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критерий санына бөлінгеніне тең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лады.</w:t>
      </w:r>
    </w:p>
    <w:p w14:paraId="1040D3EF" w14:textId="77777777" w:rsidR="00423889" w:rsidRPr="005B3EAE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20F3DCF" w14:textId="77777777" w:rsidR="00423889" w:rsidRPr="005B3EAE" w:rsidRDefault="00423889" w:rsidP="009D464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14:paraId="3DC2FAB4" w14:textId="77777777" w:rsidR="00423889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189052" w14:textId="77777777" w:rsidR="002E4BF4" w:rsidRPr="002E4BF4" w:rsidRDefault="002E4BF4" w:rsidP="002E4B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ҚОРЫТЫНДЫ БАҚЫЛАУДЫ КРИТЕРИАЛДЫ БАҒАЛАУ </w:t>
      </w: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РУБРИКАТОРЫ</w:t>
      </w:r>
    </w:p>
    <w:p w14:paraId="55659E30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val="kk-KZ" w:eastAsia="zh-CN"/>
        </w:rPr>
      </w:pPr>
    </w:p>
    <w:tbl>
      <w:tblPr>
        <w:tblW w:w="15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71"/>
        <w:gridCol w:w="2574"/>
        <w:gridCol w:w="2574"/>
        <w:gridCol w:w="2488"/>
        <w:gridCol w:w="1701"/>
        <w:gridCol w:w="1420"/>
        <w:gridCol w:w="10"/>
      </w:tblGrid>
      <w:tr w:rsidR="00C04FFF" w:rsidRPr="00C04FFF" w14:paraId="0F258749" w14:textId="77777777" w:rsidTr="004A0F57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6726FC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</w:tc>
        <w:tc>
          <w:tcPr>
            <w:tcW w:w="4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050D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5CC9A2CE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A5EF" w14:textId="77777777" w:rsidR="00C04FFF" w:rsidRPr="00C04FFF" w:rsidRDefault="00C04FFF" w:rsidP="009D4644">
            <w:pPr>
              <w:widowControl w:val="0"/>
              <w:tabs>
                <w:tab w:val="left" w:pos="5157"/>
                <w:tab w:val="left" w:pos="8063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2"/>
                <w:sz w:val="18"/>
                <w:szCs w:val="18"/>
                <w:u w:val="single"/>
                <w:lang w:eastAsia="zh-CN"/>
              </w:rPr>
              <w:t>Д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е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>ск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и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пт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ор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val="kk-KZ" w:eastAsia="zh-CN"/>
              </w:rPr>
              <w:t xml:space="preserve">лар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                                                              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4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</w:tr>
      <w:tr w:rsidR="00C04FFF" w:rsidRPr="00C04FFF" w14:paraId="0167AD45" w14:textId="77777777" w:rsidTr="004A0F57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C3BD9C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C51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DEC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F61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D2D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31D6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9971376" w14:textId="77777777" w:rsidTr="004A0F57">
        <w:trPr>
          <w:gridAfter w:val="1"/>
          <w:wAfter w:w="10" w:type="dxa"/>
          <w:cantSplit/>
          <w:trHeight w:hRule="exact" w:val="315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16EF15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0560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FB6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27-30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0FC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21-26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D1F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4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15-20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E23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8-14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97B21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0-7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C88D7E0" w14:textId="77777777" w:rsidTr="004A0F57">
        <w:trPr>
          <w:gridAfter w:val="1"/>
          <w:wAfter w:w="10" w:type="dxa"/>
          <w:cantSplit/>
          <w:trHeight w:hRule="exact" w:val="4391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3D275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1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BE61AF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15A61502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B0F1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710BE68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Курс теориясы мен </w:t>
            </w:r>
          </w:p>
          <w:p w14:paraId="48655FB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тұжырымдамаларын білу және түсіну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CC32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81A4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Жауапта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стильдік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терминдерді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қолданбау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ы кедергі келтірмейді.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4493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«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Қанағаттанарлық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сы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билетте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қамтымаған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үстірт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дәлелдейтін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, б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аян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даудағы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композициялық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теңгерімсіздіктерге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баяндау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логикасы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реттілігін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бұзуға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қойылады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.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зірленген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жазбаларынан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мысалдармен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көрсет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ілмейді.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86A1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қамтымау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дәлелдеу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фактілік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сөздік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болжау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66B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ұғымдарды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теорияларды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білмеу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...;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өткізу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ережесін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  <w:tr w:rsidR="00C04FFF" w:rsidRPr="00C04FFF" w14:paraId="382E02B6" w14:textId="77777777" w:rsidTr="004A0F57">
        <w:trPr>
          <w:gridAfter w:val="1"/>
          <w:wAfter w:w="10" w:type="dxa"/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8CE7E4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2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34CF0B5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05F3B0A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9D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тапсырмаларға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қолдану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D57C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егжей-тегжейлі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кейін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E5EB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ішінара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шешпей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беру; курс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бойынша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233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Материал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фрагменттелген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логикалық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дәйектілікті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бұза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отырып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семантикалық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дәлсіздіктерге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білімі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val="kk-KZ" w:eastAsia="zh-CN"/>
              </w:rPr>
              <w:t>ү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қолданылады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D8D4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ұтымсыз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әдісі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немесе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жеткілікті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ойластырылмаған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жоспары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түрде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нормадан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асатын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кемшіліктер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дің болуы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288A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үшін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білімді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алгоритмдерді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қолдана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нәтиже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жасай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</w:tbl>
    <w:p w14:paraId="582ACC05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  <w:sectPr w:rsidR="00C04FFF" w:rsidRPr="00C04FF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CE1B5BA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bookmarkStart w:id="0" w:name="_page_59_0"/>
    </w:p>
    <w:tbl>
      <w:tblPr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21"/>
        <w:gridCol w:w="2190"/>
        <w:gridCol w:w="2190"/>
        <w:gridCol w:w="2472"/>
        <w:gridCol w:w="2170"/>
        <w:gridCol w:w="1931"/>
      </w:tblGrid>
      <w:tr w:rsidR="00C04FFF" w:rsidRPr="00C04FFF" w14:paraId="06C02D62" w14:textId="77777777" w:rsidTr="004A0F57">
        <w:trPr>
          <w:cantSplit/>
          <w:trHeight w:hRule="exact" w:val="25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A059F92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9FBF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14:paraId="39483808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229A55F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109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7E8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Д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ск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пт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лар</w:t>
            </w:r>
          </w:p>
        </w:tc>
      </w:tr>
      <w:tr w:rsidR="00C04FFF" w:rsidRPr="00C04FFF" w14:paraId="11A39449" w14:textId="77777777" w:rsidTr="004A0F57">
        <w:trPr>
          <w:cantSplit/>
          <w:trHeight w:hRule="exact" w:val="26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599B36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5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ABF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0143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1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3078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72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503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725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D3CE1FC" w14:textId="77777777" w:rsidTr="004A0F57">
        <w:trPr>
          <w:cantSplit/>
          <w:trHeight w:hRule="exact" w:val="241"/>
        </w:trPr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B7C6BF7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CC7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634B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36-40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67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35-28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252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27-20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2D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19-10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C8B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0-9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4668872" w14:textId="77777777" w:rsidTr="004A0F57">
        <w:trPr>
          <w:cantSplit/>
          <w:trHeight w:hRule="exact" w:val="40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3B66C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3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87C59B2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589C69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0 балл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B99E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дістеменің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тапсырмаға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қолданылуын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бағалау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алынған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нәтиженің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негіздемесі</w:t>
            </w:r>
            <w:proofErr w:type="spellEnd"/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BAA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ұстанымды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дәйекті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қисынды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сауаттылық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сақтау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етпейтін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ұсынуда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1-2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(+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графикалық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деректер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арқылы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визуализациялау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).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E48D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пайдалануда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3-4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тұжырымдардағы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кішігірім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тапсырманың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жақсы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деңгейіне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етпейді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B21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ережелердің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қолданылуы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туралы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нәтижесіз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стилистикалық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грамматикалық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бар,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сонымен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шешімнің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өңдеуде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FC88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өрескел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нашар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DCC1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құралдары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14:paraId="3C8D36F6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10824207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lang w:val="kk"/>
        </w:rPr>
      </w:pPr>
      <w:r w:rsidRPr="00C04FFF">
        <w:rPr>
          <w:rFonts w:ascii="Times New Roman" w:eastAsia="Times New Roman" w:hAnsi="Times New Roman" w:cs="Times New Roman"/>
          <w:b/>
          <w:bCs/>
          <w:color w:val="202124"/>
          <w:lang w:val="kk"/>
        </w:rPr>
        <w:t>Қорытынды баллды есептеу мысалы</w:t>
      </w:r>
    </w:p>
    <w:p w14:paraId="702BC508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920"/>
        <w:gridCol w:w="1734"/>
        <w:gridCol w:w="2401"/>
        <w:gridCol w:w="2669"/>
        <w:gridCol w:w="2401"/>
        <w:gridCol w:w="2634"/>
      </w:tblGrid>
      <w:tr w:rsidR="00C04FFF" w:rsidRPr="00C04FFF" w14:paraId="058B0344" w14:textId="77777777" w:rsidTr="004A0F57">
        <w:trPr>
          <w:trHeight w:val="415"/>
          <w:jc w:val="center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2B07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919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67648" wp14:editId="1D148FA3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10326</wp:posOffset>
                      </wp:positionV>
                      <wp:extent cx="1242392" cy="636104"/>
                      <wp:effectExtent l="0" t="0" r="34290" b="31115"/>
                      <wp:wrapNone/>
                      <wp:docPr id="12339570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392" cy="63610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5CB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8pt" to="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FB3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144E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DD931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070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4896B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1DA8AE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37E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6579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C04FFF" w:rsidRPr="00C04FFF" w14:paraId="40518795" w14:textId="77777777" w:rsidTr="004A0F57">
        <w:trPr>
          <w:trHeight w:val="405"/>
          <w:jc w:val="center"/>
        </w:trPr>
        <w:tc>
          <w:tcPr>
            <w:tcW w:w="2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8FF2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14A0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1B4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1AB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CB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10F6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7B54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4FFF" w:rsidRPr="00C04FFF" w14:paraId="2C69E437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B3A78" w14:textId="77777777" w:rsidR="00C04FFF" w:rsidRPr="00C04FFF" w:rsidRDefault="00C04FFF" w:rsidP="009D4644">
            <w:pPr>
              <w:numPr>
                <w:ilvl w:val="0"/>
                <w:numId w:val="1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ED12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569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55C8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A6C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30CB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C1B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161225BF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CC59" w14:textId="77777777" w:rsidR="00C04FFF" w:rsidRPr="00C04FFF" w:rsidRDefault="00C04FFF" w:rsidP="009D4644">
            <w:pPr>
              <w:numPr>
                <w:ilvl w:val="0"/>
                <w:numId w:val="2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05F4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04D4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A114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5CFF3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5A2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91D9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768320E4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D7B8" w14:textId="77777777" w:rsidR="00C04FFF" w:rsidRPr="00C04FFF" w:rsidRDefault="00C04FFF" w:rsidP="009D4644">
            <w:pPr>
              <w:numPr>
                <w:ilvl w:val="0"/>
                <w:numId w:val="3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684A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D1B6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BC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D1A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AA9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422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3110370E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1D0A7" w14:textId="77777777" w:rsidR="00C04FFF" w:rsidRPr="00C04FFF" w:rsidRDefault="00C04FFF" w:rsidP="009D4644">
            <w:pPr>
              <w:spacing w:after="0" w:line="240" w:lineRule="auto"/>
              <w:ind w:left="-4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E5A0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A3B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4C5B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015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142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F2D6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00+ 75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04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4E76C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2EA0E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/ 3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й5а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83,3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DEBE9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4375EF" w14:textId="77777777" w:rsidR="00C04FFF" w:rsidRPr="00C04FFF" w:rsidRDefault="009D4644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Қорытынды балл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 w:rsid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="00C04FFF"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61CD6C5" w14:textId="77777777" w:rsidR="00423889" w:rsidRPr="00C04FFF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 w:rsidRPr="00C04FFF" w:rsidSect="00423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br w:type="page"/>
      </w:r>
    </w:p>
    <w:p w14:paraId="2B6836BC" w14:textId="77777777" w:rsidR="00423889" w:rsidRPr="003E4FA0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Қолданылатын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әдебиеттер</w:t>
      </w:r>
      <w:proofErr w:type="spellEnd"/>
      <w:r w:rsidRPr="003E4F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тізімі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0884BD" w14:textId="77777777" w:rsidR="00423889" w:rsidRPr="00423889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48700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Вержичинская С.В., Дигуров Н.Г., Синицин С.А. Химия и технология нефти и газа. 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ФОРУМ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. 40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2DFF0F51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переработки нефти. Часть 1. Первичная переработка нефти. М.: </w:t>
      </w: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2012, 456с. </w:t>
      </w:r>
    </w:p>
    <w:p w14:paraId="2CFB6E8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Гуреев А.А. Технология переработки нефти. Часть 2. Физико-химические процессы. – М.: Химия, 2015, 400с.</w:t>
      </w:r>
    </w:p>
    <w:p w14:paraId="44CC9559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Тонконогов Б.П., Фукс И.Г. Часть 3. Производство нефтяных смазочных материалов. – М.: Химия, 2014, 328с.</w:t>
      </w:r>
    </w:p>
    <w:p w14:paraId="778A62C7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Рудин М.Г. Химия и технология переработки нефти. – М.: Химия, 2013, 496с.</w:t>
      </w:r>
    </w:p>
    <w:p w14:paraId="12FC5845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производства автомобильных бензинов. – М.: Химия, 2015, 256с.</w:t>
      </w:r>
    </w:p>
    <w:p w14:paraId="75D2F8CC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Ахметов С.А. Технологии глубокой переработки нефти и газа. Уфа, Гилем, 2002. 672с.</w:t>
      </w:r>
    </w:p>
    <w:p w14:paraId="399FB0F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Хаджиев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С.Н.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Шпирт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М.Я. Микроэлементы в нефтях и продуктах их переработки. – М.: Наука, 2012, 222с.</w:t>
      </w:r>
    </w:p>
    <w:p w14:paraId="3E55653A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Леффлер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У.Л. Переработка нефти. Пер. с англ. М.: ЗАО «Олимп-Бизнес», 2001. 223с.</w:t>
      </w:r>
    </w:p>
    <w:p w14:paraId="030E24CD" w14:textId="77777777" w:rsidR="00423889" w:rsidRPr="00423889" w:rsidRDefault="00423889" w:rsidP="003E4FA0">
      <w:pPr>
        <w:widowControl w:val="0"/>
        <w:autoSpaceDE w:val="0"/>
        <w:autoSpaceDN w:val="0"/>
        <w:spacing w:after="0" w:line="222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sectPr w:rsidR="00423889" w:rsidRPr="0042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B4828"/>
    <w:multiLevelType w:val="hybridMultilevel"/>
    <w:tmpl w:val="F25C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20F"/>
    <w:multiLevelType w:val="multilevel"/>
    <w:tmpl w:val="B3C4D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24246"/>
    <w:multiLevelType w:val="hybridMultilevel"/>
    <w:tmpl w:val="5A167166"/>
    <w:lvl w:ilvl="0" w:tplc="A63E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7146F"/>
    <w:multiLevelType w:val="hybridMultilevel"/>
    <w:tmpl w:val="D64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10B57"/>
    <w:multiLevelType w:val="hybridMultilevel"/>
    <w:tmpl w:val="927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5CEF"/>
    <w:multiLevelType w:val="multilevel"/>
    <w:tmpl w:val="F1A01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37C10"/>
    <w:multiLevelType w:val="multilevel"/>
    <w:tmpl w:val="739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213478">
    <w:abstractNumId w:val="0"/>
  </w:num>
  <w:num w:numId="2" w16cid:durableId="1171456601">
    <w:abstractNumId w:val="4"/>
  </w:num>
  <w:num w:numId="3" w16cid:durableId="926158897">
    <w:abstractNumId w:val="6"/>
  </w:num>
  <w:num w:numId="4" w16cid:durableId="670061154">
    <w:abstractNumId w:val="10"/>
  </w:num>
  <w:num w:numId="5" w16cid:durableId="826702510">
    <w:abstractNumId w:val="9"/>
  </w:num>
  <w:num w:numId="6" w16cid:durableId="1845634013">
    <w:abstractNumId w:val="2"/>
  </w:num>
  <w:num w:numId="7" w16cid:durableId="154809809">
    <w:abstractNumId w:val="3"/>
  </w:num>
  <w:num w:numId="8" w16cid:durableId="676540007">
    <w:abstractNumId w:val="7"/>
  </w:num>
  <w:num w:numId="9" w16cid:durableId="1718049926">
    <w:abstractNumId w:val="1"/>
  </w:num>
  <w:num w:numId="10" w16cid:durableId="769816573">
    <w:abstractNumId w:val="8"/>
  </w:num>
  <w:num w:numId="11" w16cid:durableId="99688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8C"/>
    <w:rsid w:val="00291ABE"/>
    <w:rsid w:val="00294C48"/>
    <w:rsid w:val="002A70AB"/>
    <w:rsid w:val="002A7A69"/>
    <w:rsid w:val="002E4BF4"/>
    <w:rsid w:val="00327C08"/>
    <w:rsid w:val="003A3ADA"/>
    <w:rsid w:val="003A648C"/>
    <w:rsid w:val="003B4C70"/>
    <w:rsid w:val="003E03B4"/>
    <w:rsid w:val="003E4FA0"/>
    <w:rsid w:val="00423889"/>
    <w:rsid w:val="005B3EAE"/>
    <w:rsid w:val="005E456E"/>
    <w:rsid w:val="00633A2E"/>
    <w:rsid w:val="006D482D"/>
    <w:rsid w:val="0070436F"/>
    <w:rsid w:val="00727D3E"/>
    <w:rsid w:val="007833F4"/>
    <w:rsid w:val="009D4644"/>
    <w:rsid w:val="00B00143"/>
    <w:rsid w:val="00B51E4F"/>
    <w:rsid w:val="00C04FFF"/>
    <w:rsid w:val="00E41091"/>
    <w:rsid w:val="00F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A17D"/>
  <w15:docId w15:val="{3AD5B15C-4BFD-455A-9AFF-17FCF94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22C3-C0E4-4FB7-A470-1D2DAA8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Sterin Sterin</cp:lastModifiedBy>
  <cp:revision>3</cp:revision>
  <dcterms:created xsi:type="dcterms:W3CDTF">2023-11-08T11:50:00Z</dcterms:created>
  <dcterms:modified xsi:type="dcterms:W3CDTF">2023-11-08T11:54:00Z</dcterms:modified>
</cp:coreProperties>
</file>